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05" w:rsidRPr="001C5E32" w:rsidRDefault="000F6205" w:rsidP="000F62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5E9C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6205" w:rsidRPr="001C5E32" w:rsidRDefault="000F6205" w:rsidP="000F62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5E9C"/>
        <w:spacing w:after="0"/>
        <w:jc w:val="center"/>
        <w:rPr>
          <w:rFonts w:ascii="Arial" w:hAnsi="Arial" w:cs="Arial"/>
          <w:sz w:val="24"/>
          <w:szCs w:val="24"/>
        </w:rPr>
      </w:pPr>
      <w:r w:rsidRPr="001C5E32">
        <w:rPr>
          <w:rFonts w:ascii="Arial" w:hAnsi="Arial" w:cs="Arial"/>
          <w:sz w:val="24"/>
          <w:szCs w:val="24"/>
        </w:rPr>
        <w:t>LICENCE PROFESSIONNELLE</w:t>
      </w:r>
    </w:p>
    <w:p w:rsidR="000F6205" w:rsidRPr="001C5E32" w:rsidRDefault="000F6205" w:rsidP="000F62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5E9C"/>
        <w:tabs>
          <w:tab w:val="left" w:pos="142"/>
        </w:tabs>
        <w:spacing w:after="0"/>
        <w:jc w:val="center"/>
        <w:outlineLvl w:val="3"/>
        <w:rPr>
          <w:rFonts w:ascii="Arial" w:hAnsi="Arial" w:cs="Arial"/>
          <w:b/>
          <w:bCs/>
          <w:iCs/>
          <w:caps/>
          <w:sz w:val="24"/>
          <w:szCs w:val="28"/>
        </w:rPr>
      </w:pPr>
      <w:bookmarkStart w:id="0" w:name="_GoBack"/>
      <w:r w:rsidRPr="001C5E32">
        <w:rPr>
          <w:rFonts w:ascii="Arial" w:hAnsi="Arial" w:cs="Arial"/>
          <w:b/>
          <w:bCs/>
          <w:iCs/>
          <w:caps/>
          <w:sz w:val="32"/>
          <w:szCs w:val="20"/>
        </w:rPr>
        <w:t>Anatomie et cytologie pathologiques</w:t>
      </w:r>
    </w:p>
    <w:bookmarkEnd w:id="0"/>
    <w:p w:rsidR="000F6205" w:rsidRPr="001C5E32" w:rsidRDefault="000F6205" w:rsidP="000F6205">
      <w:pPr>
        <w:contextualSpacing/>
        <w:rPr>
          <w:rFonts w:ascii="Arial" w:hAnsi="Arial" w:cs="Arial"/>
          <w:i/>
          <w:caps/>
          <w:sz w:val="24"/>
          <w:szCs w:val="28"/>
        </w:rPr>
      </w:pPr>
    </w:p>
    <w:p w:rsidR="000F6205" w:rsidRDefault="000F6205" w:rsidP="000F6205">
      <w:pPr>
        <w:ind w:left="-142"/>
        <w:contextualSpacing/>
        <w:rPr>
          <w:rFonts w:ascii="Arial" w:hAnsi="Arial" w:cs="Arial"/>
          <w:i/>
          <w:caps/>
          <w:sz w:val="24"/>
          <w:szCs w:val="28"/>
        </w:rPr>
      </w:pPr>
    </w:p>
    <w:p w:rsidR="000F6205" w:rsidRPr="001C5E32" w:rsidRDefault="000F6205" w:rsidP="000F6205">
      <w:pPr>
        <w:ind w:left="-142"/>
        <w:contextualSpacing/>
        <w:rPr>
          <w:rFonts w:ascii="Arial" w:hAnsi="Arial" w:cs="Arial"/>
          <w:i/>
          <w:caps/>
          <w:sz w:val="24"/>
          <w:szCs w:val="28"/>
        </w:rPr>
      </w:pPr>
    </w:p>
    <w:p w:rsidR="000F6205" w:rsidRPr="00442956" w:rsidRDefault="000F6205" w:rsidP="000F6205">
      <w:pPr>
        <w:numPr>
          <w:ilvl w:val="0"/>
          <w:numId w:val="1"/>
        </w:numPr>
        <w:ind w:left="-142" w:firstLine="0"/>
        <w:contextualSpacing/>
        <w:rPr>
          <w:rFonts w:ascii="Arial" w:hAnsi="Arial" w:cs="Arial"/>
          <w:i/>
          <w:caps/>
          <w:sz w:val="24"/>
          <w:szCs w:val="28"/>
        </w:rPr>
      </w:pPr>
      <w:r w:rsidRPr="001C5E32">
        <w:rPr>
          <w:rFonts w:ascii="Arial" w:hAnsi="Arial" w:cs="Arial"/>
          <w:b/>
          <w:i/>
          <w:caps/>
          <w:sz w:val="24"/>
          <w:szCs w:val="28"/>
        </w:rPr>
        <w:t>STRUCTURES qui ont recruté les diplômĖs</w:t>
      </w:r>
    </w:p>
    <w:p w:rsidR="000F6205" w:rsidRPr="00442956" w:rsidRDefault="000F6205" w:rsidP="000F6205">
      <w:pPr>
        <w:ind w:left="-142"/>
        <w:contextualSpacing/>
        <w:rPr>
          <w:rFonts w:ascii="Arial" w:hAnsi="Arial" w:cs="Arial"/>
          <w:i/>
          <w:caps/>
          <w:sz w:val="24"/>
          <w:szCs w:val="28"/>
        </w:rPr>
      </w:pPr>
    </w:p>
    <w:p w:rsidR="000F6205" w:rsidRPr="001C5E32" w:rsidRDefault="000F6205" w:rsidP="000F6205">
      <w:pPr>
        <w:contextualSpacing/>
        <w:rPr>
          <w:rFonts w:ascii="Arial" w:hAnsi="Arial" w:cs="Arial"/>
          <w:i/>
          <w:caps/>
          <w:sz w:val="24"/>
          <w:szCs w:val="28"/>
        </w:rPr>
      </w:pP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522"/>
        <w:gridCol w:w="2409"/>
        <w:gridCol w:w="1276"/>
      </w:tblGrid>
      <w:tr w:rsidR="000F6205" w:rsidRPr="001C5E32" w:rsidTr="00D42825">
        <w:trPr>
          <w:cantSplit/>
          <w:trHeight w:val="892"/>
          <w:tblHeader/>
          <w:jc w:val="center"/>
        </w:trPr>
        <w:tc>
          <w:tcPr>
            <w:tcW w:w="6522" w:type="dxa"/>
            <w:shd w:val="clear" w:color="auto" w:fill="BF5E9C"/>
            <w:vAlign w:val="center"/>
          </w:tcPr>
          <w:p w:rsidR="000F6205" w:rsidRPr="001C5E32" w:rsidRDefault="000F6205" w:rsidP="00D42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E32">
              <w:rPr>
                <w:rFonts w:ascii="Arial" w:hAnsi="Arial" w:cs="Arial"/>
                <w:b/>
                <w:sz w:val="24"/>
                <w:szCs w:val="24"/>
              </w:rPr>
              <w:t>STRUCTURE</w:t>
            </w:r>
          </w:p>
        </w:tc>
        <w:tc>
          <w:tcPr>
            <w:tcW w:w="2409" w:type="dxa"/>
            <w:shd w:val="clear" w:color="auto" w:fill="BF5E9C"/>
            <w:vAlign w:val="center"/>
          </w:tcPr>
          <w:p w:rsidR="000F6205" w:rsidRPr="001C5E32" w:rsidRDefault="000F6205" w:rsidP="00D42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E32">
              <w:rPr>
                <w:rFonts w:ascii="Arial" w:hAnsi="Arial" w:cs="Arial"/>
                <w:b/>
                <w:sz w:val="24"/>
                <w:szCs w:val="24"/>
              </w:rPr>
              <w:t>VILLE</w:t>
            </w:r>
          </w:p>
        </w:tc>
        <w:tc>
          <w:tcPr>
            <w:tcW w:w="1276" w:type="dxa"/>
            <w:shd w:val="clear" w:color="auto" w:fill="BF5E9C"/>
            <w:vAlign w:val="center"/>
          </w:tcPr>
          <w:p w:rsidR="000F6205" w:rsidRPr="001C5E32" w:rsidRDefault="000F6205" w:rsidP="00D42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E32">
              <w:rPr>
                <w:rFonts w:ascii="Arial" w:hAnsi="Arial" w:cs="Arial"/>
                <w:b/>
                <w:sz w:val="24"/>
                <w:szCs w:val="24"/>
              </w:rPr>
              <w:t>Dép.</w:t>
            </w:r>
          </w:p>
        </w:tc>
      </w:tr>
      <w:tr w:rsidR="000F6205" w:rsidRPr="001C5E32" w:rsidTr="00D42825">
        <w:trPr>
          <w:cantSplit/>
          <w:trHeight w:val="1134"/>
          <w:jc w:val="center"/>
        </w:trPr>
        <w:tc>
          <w:tcPr>
            <w:tcW w:w="6522" w:type="dxa"/>
            <w:vAlign w:val="center"/>
          </w:tcPr>
          <w:p w:rsidR="000F6205" w:rsidRDefault="000F6205" w:rsidP="00D42825">
            <w:pPr>
              <w:pStyle w:val="NOMENTREPRISE"/>
            </w:pPr>
            <w:r>
              <w:t>Ouest Pathologie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Santé humaine et action sociale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Laboratoires d'analyses médicales (8690B)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BREST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29</w:t>
            </w:r>
          </w:p>
        </w:tc>
      </w:tr>
      <w:tr w:rsidR="000F6205" w:rsidRPr="001C5E32" w:rsidTr="00D42825">
        <w:trPr>
          <w:cantSplit/>
          <w:trHeight w:val="1134"/>
          <w:jc w:val="center"/>
        </w:trPr>
        <w:tc>
          <w:tcPr>
            <w:tcW w:w="6522" w:type="dxa"/>
            <w:vAlign w:val="center"/>
          </w:tcPr>
          <w:p w:rsidR="000F6205" w:rsidRDefault="000F6205" w:rsidP="00D42825">
            <w:pPr>
              <w:pStyle w:val="NOMENTREPRISE"/>
            </w:pPr>
            <w:r>
              <w:t>CHU Rennes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Santé humaine et action sociale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RENNES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35</w:t>
            </w:r>
          </w:p>
        </w:tc>
      </w:tr>
      <w:tr w:rsidR="000F6205" w:rsidRPr="001C5E32" w:rsidTr="00D42825">
        <w:trPr>
          <w:cantSplit/>
          <w:trHeight w:val="1134"/>
          <w:jc w:val="center"/>
        </w:trPr>
        <w:tc>
          <w:tcPr>
            <w:tcW w:w="6522" w:type="dxa"/>
            <w:vAlign w:val="center"/>
          </w:tcPr>
          <w:p w:rsidR="000F6205" w:rsidRDefault="000F6205" w:rsidP="00D42825">
            <w:pPr>
              <w:pStyle w:val="NOMENTREPRISE"/>
            </w:pPr>
            <w:r>
              <w:t>Normapath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Santé humaine et action sociale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Activité des médecins généralistes (8621Z)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NON PRECISEE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14</w:t>
            </w:r>
          </w:p>
        </w:tc>
      </w:tr>
      <w:tr w:rsidR="000F6205" w:rsidRPr="001C5E32" w:rsidTr="00D42825">
        <w:trPr>
          <w:cantSplit/>
          <w:trHeight w:val="1134"/>
          <w:jc w:val="center"/>
        </w:trPr>
        <w:tc>
          <w:tcPr>
            <w:tcW w:w="6522" w:type="dxa"/>
            <w:vAlign w:val="center"/>
          </w:tcPr>
          <w:p w:rsidR="000F6205" w:rsidRDefault="000F6205" w:rsidP="00D42825">
            <w:pPr>
              <w:pStyle w:val="NOMENTREPRISE"/>
            </w:pPr>
            <w:r>
              <w:t xml:space="preserve">Institut national de la santé et de la recherche médicale (INSERM) 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Activités spécialisées, scientifiques et techniques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Recherche-développement en autres sciences physiques et naturelles (7219Z)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MONTPELLIER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34</w:t>
            </w:r>
          </w:p>
        </w:tc>
      </w:tr>
      <w:tr w:rsidR="000F6205" w:rsidRPr="001C5E32" w:rsidTr="00D42825">
        <w:trPr>
          <w:cantSplit/>
          <w:trHeight w:val="1134"/>
          <w:jc w:val="center"/>
        </w:trPr>
        <w:tc>
          <w:tcPr>
            <w:tcW w:w="6522" w:type="dxa"/>
            <w:vAlign w:val="center"/>
          </w:tcPr>
          <w:p w:rsidR="000F6205" w:rsidRDefault="000F6205" w:rsidP="00D42825">
            <w:pPr>
              <w:pStyle w:val="NOMENTREPRISE"/>
            </w:pPr>
            <w:r>
              <w:t>Labosud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Santé humaine et action sociale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Laboratoires d'analyses médicales (8690B)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</w:p>
        </w:tc>
      </w:tr>
      <w:tr w:rsidR="000F6205" w:rsidRPr="001C5E32" w:rsidTr="00D42825">
        <w:trPr>
          <w:cantSplit/>
          <w:trHeight w:val="1134"/>
          <w:jc w:val="center"/>
        </w:trPr>
        <w:tc>
          <w:tcPr>
            <w:tcW w:w="6522" w:type="dxa"/>
            <w:vAlign w:val="center"/>
          </w:tcPr>
          <w:p w:rsidR="000F6205" w:rsidRDefault="000F6205" w:rsidP="00D42825">
            <w:pPr>
              <w:pStyle w:val="NOMENTREPRISE"/>
            </w:pPr>
            <w:r>
              <w:t xml:space="preserve">Centre </w:t>
            </w:r>
            <w:r>
              <w:t>JEAN PERRIN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Santé humaine et action sociale</w:t>
            </w:r>
          </w:p>
          <w:p w:rsidR="000F6205" w:rsidRDefault="000F6205" w:rsidP="00D42825">
            <w:pPr>
              <w:pStyle w:val="Titre1"/>
              <w:outlineLvl w:val="0"/>
            </w:pPr>
            <w:r>
              <w:t>Activités hospitalières (8610Z)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CLERMONT FERRAND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Default="000F6205" w:rsidP="00D42825">
            <w:pPr>
              <w:pStyle w:val="Titre3"/>
              <w:spacing w:before="0"/>
              <w:outlineLvl w:val="2"/>
            </w:pPr>
            <w:r>
              <w:t>63</w:t>
            </w:r>
          </w:p>
        </w:tc>
      </w:tr>
    </w:tbl>
    <w:p w:rsidR="000F6205" w:rsidRDefault="000F6205" w:rsidP="000F6205">
      <w:pPr>
        <w:rPr>
          <w:rFonts w:ascii="Arial" w:hAnsi="Arial" w:cs="Arial"/>
          <w:i/>
          <w:caps/>
          <w:sz w:val="24"/>
          <w:szCs w:val="28"/>
        </w:rPr>
      </w:pPr>
    </w:p>
    <w:p w:rsidR="000F6205" w:rsidRDefault="000F6205" w:rsidP="000F6205">
      <w:pPr>
        <w:rPr>
          <w:rFonts w:ascii="Arial" w:hAnsi="Arial" w:cs="Arial"/>
          <w:i/>
          <w:caps/>
          <w:sz w:val="24"/>
          <w:szCs w:val="28"/>
        </w:rPr>
      </w:pPr>
      <w:r>
        <w:rPr>
          <w:rFonts w:ascii="Arial" w:hAnsi="Arial" w:cs="Arial"/>
          <w:i/>
          <w:caps/>
          <w:sz w:val="24"/>
          <w:szCs w:val="28"/>
        </w:rPr>
        <w:br w:type="page"/>
      </w:r>
    </w:p>
    <w:p w:rsidR="00FF6A27" w:rsidRDefault="00FF6A27"/>
    <w:sectPr w:rsidR="00FF6A27" w:rsidSect="000F6205">
      <w:footerReference w:type="default" r:id="rId7"/>
      <w:pgSz w:w="11906" w:h="16838"/>
      <w:pgMar w:top="822" w:right="567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05" w:rsidRDefault="000F6205" w:rsidP="000F6205">
      <w:pPr>
        <w:spacing w:after="0" w:line="240" w:lineRule="auto"/>
      </w:pPr>
      <w:r>
        <w:separator/>
      </w:r>
    </w:p>
  </w:endnote>
  <w:endnote w:type="continuationSeparator" w:id="0">
    <w:p w:rsidR="000F6205" w:rsidRDefault="000F6205" w:rsidP="000F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915694"/>
      <w:docPartObj>
        <w:docPartGallery w:val="Page Numbers (Bottom of Page)"/>
        <w:docPartUnique/>
      </w:docPartObj>
    </w:sdtPr>
    <w:sdtContent>
      <w:tbl>
        <w:tblPr>
          <w:tblStyle w:val="Grilledutableau"/>
          <w:tblW w:w="1034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27"/>
          <w:gridCol w:w="2977"/>
          <w:gridCol w:w="5953"/>
          <w:gridCol w:w="992"/>
        </w:tblGrid>
        <w:tr w:rsidR="000F6205" w:rsidTr="00D42825">
          <w:trPr>
            <w:jc w:val="center"/>
          </w:trPr>
          <w:tc>
            <w:tcPr>
              <w:tcW w:w="427" w:type="dxa"/>
              <w:vAlign w:val="center"/>
            </w:tcPr>
            <w:p w:rsidR="000F6205" w:rsidRDefault="000F6205" w:rsidP="000F6205">
              <w:pPr>
                <w:pStyle w:val="Pieddepage"/>
                <w:numPr>
                  <w:ilvl w:val="0"/>
                  <w:numId w:val="3"/>
                </w:numPr>
                <w:ind w:left="352" w:right="176" w:hanging="284"/>
                <w:jc w:val="center"/>
                <w:rPr>
                  <w:rFonts w:ascii="Arial" w:hAnsi="Arial" w:cs="Arial"/>
                  <w:sz w:val="16"/>
                  <w:szCs w:val="20"/>
                </w:rPr>
              </w:pPr>
            </w:p>
          </w:tc>
          <w:tc>
            <w:tcPr>
              <w:tcW w:w="2977" w:type="dxa"/>
              <w:tcBorders>
                <w:right w:val="single" w:sz="4" w:space="0" w:color="BFBFBF" w:themeColor="background1" w:themeShade="BF"/>
              </w:tcBorders>
              <w:vAlign w:val="center"/>
            </w:tcPr>
            <w:p w:rsidR="000F6205" w:rsidRDefault="000F6205" w:rsidP="000F6205">
              <w:pPr>
                <w:pStyle w:val="Pieddepage"/>
                <w:spacing w:after="60"/>
                <w:ind w:left="34"/>
                <w:rPr>
                  <w:rFonts w:ascii="Arial" w:hAnsi="Arial" w:cs="Arial"/>
                  <w:sz w:val="16"/>
                  <w:szCs w:val="20"/>
                </w:rPr>
              </w:pPr>
              <w:r>
                <w:rPr>
                  <w:rFonts w:ascii="Arial" w:hAnsi="Arial" w:cs="Arial"/>
                  <w:sz w:val="16"/>
                  <w:szCs w:val="20"/>
                </w:rPr>
                <w:t>Licences Professionnelles STS</w:t>
              </w:r>
            </w:p>
            <w:p w:rsidR="000F6205" w:rsidRPr="007E5CBF" w:rsidRDefault="000F6205" w:rsidP="000F6205">
              <w:pPr>
                <w:pStyle w:val="Pieddepage"/>
                <w:spacing w:after="60"/>
                <w:ind w:left="34" w:right="720"/>
                <w:jc w:val="center"/>
                <w:rPr>
                  <w:rFonts w:ascii="Arial" w:hAnsi="Arial" w:cs="Arial"/>
                  <w:sz w:val="16"/>
                  <w:szCs w:val="20"/>
                </w:rPr>
              </w:pPr>
              <w:r w:rsidRPr="007E5CBF">
                <w:rPr>
                  <w:rFonts w:ascii="Arial" w:hAnsi="Arial" w:cs="Arial"/>
                  <w:sz w:val="16"/>
                  <w:szCs w:val="20"/>
                </w:rPr>
                <w:t>Promotion</w:t>
              </w:r>
              <w:r>
                <w:rPr>
                  <w:rFonts w:ascii="Arial" w:hAnsi="Arial" w:cs="Arial"/>
                  <w:sz w:val="16"/>
                  <w:szCs w:val="20"/>
                </w:rPr>
                <w:t xml:space="preserve"> 2019</w:t>
              </w:r>
            </w:p>
          </w:tc>
          <w:tc>
            <w:tcPr>
              <w:tcW w:w="5953" w:type="dxa"/>
              <w:tcBorders>
                <w:left w:val="single" w:sz="4" w:space="0" w:color="BFBFBF" w:themeColor="background1" w:themeShade="BF"/>
              </w:tcBorders>
              <w:vAlign w:val="center"/>
            </w:tcPr>
            <w:p w:rsidR="000F6205" w:rsidRDefault="000F6205" w:rsidP="000F6205">
              <w:pPr>
                <w:pStyle w:val="Pieddepage"/>
                <w:spacing w:after="60"/>
                <w:jc w:val="center"/>
                <w:rPr>
                  <w:rFonts w:ascii="Arial" w:hAnsi="Arial" w:cs="Arial"/>
                  <w:sz w:val="16"/>
                  <w:szCs w:val="20"/>
                </w:rPr>
              </w:pPr>
              <w:r w:rsidRPr="007E5CBF">
                <w:rPr>
                  <w:rFonts w:ascii="Arial" w:hAnsi="Arial" w:cs="Arial"/>
                  <w:sz w:val="16"/>
                  <w:szCs w:val="20"/>
                </w:rPr>
                <w:t>Observatoire des parcours de formation et de l’insertion professionnelle</w:t>
              </w:r>
            </w:p>
            <w:p w:rsidR="000F6205" w:rsidRPr="007E5CBF" w:rsidRDefault="000F6205" w:rsidP="000F6205">
              <w:pPr>
                <w:pStyle w:val="Pieddepage"/>
                <w:tabs>
                  <w:tab w:val="clear" w:pos="4536"/>
                  <w:tab w:val="center" w:pos="4745"/>
                </w:tabs>
                <w:spacing w:after="60"/>
                <w:jc w:val="center"/>
                <w:rPr>
                  <w:rFonts w:ascii="Arial" w:hAnsi="Arial" w:cs="Arial"/>
                  <w:sz w:val="16"/>
                  <w:szCs w:val="20"/>
                </w:rPr>
              </w:pPr>
              <w:r w:rsidRPr="007E5CBF">
                <w:rPr>
                  <w:rFonts w:ascii="Arial" w:hAnsi="Arial" w:cs="Arial"/>
                  <w:sz w:val="16"/>
                  <w:szCs w:val="20"/>
                </w:rPr>
                <w:t xml:space="preserve">CAP’ AVENIR - </w:t>
              </w:r>
              <w:r w:rsidRPr="001B12E7">
                <w:rPr>
                  <w:rFonts w:ascii="Arial" w:hAnsi="Arial" w:cs="Arial"/>
                  <w:sz w:val="16"/>
                  <w:szCs w:val="20"/>
                </w:rPr>
                <w:t>Université de Bretagne Occidentale</w:t>
              </w:r>
              <w:r>
                <w:rPr>
                  <w:rFonts w:ascii="Arial" w:hAnsi="Arial" w:cs="Arial"/>
                  <w:sz w:val="16"/>
                  <w:szCs w:val="20"/>
                </w:rPr>
                <w:t xml:space="preserve"> - BREST</w:t>
              </w:r>
            </w:p>
          </w:tc>
          <w:tc>
            <w:tcPr>
              <w:tcW w:w="992" w:type="dxa"/>
              <w:vAlign w:val="center"/>
            </w:tcPr>
            <w:p w:rsidR="000F6205" w:rsidRPr="00B05F14" w:rsidRDefault="000F6205" w:rsidP="000F6205">
              <w:pPr>
                <w:pStyle w:val="Pieddepage"/>
                <w:ind w:left="34" w:right="-108"/>
                <w:jc w:val="right"/>
                <w:rPr>
                  <w:rFonts w:ascii="Arial" w:hAnsi="Arial" w:cs="Arial"/>
                  <w:sz w:val="20"/>
                  <w:szCs w:val="20"/>
                </w:rPr>
              </w:pPr>
              <w:r w:rsidRPr="00B05F14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05F14">
                <w:rPr>
                  <w:rFonts w:ascii="Arial" w:hAnsi="Arial" w:cs="Arial"/>
                  <w:sz w:val="20"/>
                  <w:szCs w:val="20"/>
                </w:rPr>
                <w:instrText xml:space="preserve"> PAGE   \* MERGEFORMAT </w:instrText>
              </w:r>
              <w:r w:rsidRPr="00B05F1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Pr="00B05F1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tc>
        </w:tr>
      </w:tbl>
      <w:p w:rsidR="000F6205" w:rsidRDefault="000F6205" w:rsidP="000F6205">
        <w:pPr>
          <w:pStyle w:val="Pieddepage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05" w:rsidRDefault="000F6205" w:rsidP="000F6205">
      <w:pPr>
        <w:spacing w:after="0" w:line="240" w:lineRule="auto"/>
      </w:pPr>
      <w:r>
        <w:separator/>
      </w:r>
    </w:p>
  </w:footnote>
  <w:footnote w:type="continuationSeparator" w:id="0">
    <w:p w:rsidR="000F6205" w:rsidRDefault="000F6205" w:rsidP="000F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8.75pt;height:102.75pt" o:bullet="t">
        <v:imagedata r:id="rId1" o:title="Marguerite capavenir pour puces"/>
      </v:shape>
    </w:pict>
  </w:numPicBullet>
  <w:abstractNum w:abstractNumId="0" w15:restartNumberingAfterBreak="0">
    <w:nsid w:val="36995630"/>
    <w:multiLevelType w:val="hybridMultilevel"/>
    <w:tmpl w:val="38A8E1A6"/>
    <w:lvl w:ilvl="0" w:tplc="555C09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35A13"/>
    <w:multiLevelType w:val="hybridMultilevel"/>
    <w:tmpl w:val="E3DC2136"/>
    <w:lvl w:ilvl="0" w:tplc="95205DA0">
      <w:start w:val="1"/>
      <w:numFmt w:val="bullet"/>
      <w:pStyle w:val="NOMENTREPRISE"/>
      <w:lvlText w:val=""/>
      <w:lvlJc w:val="left"/>
      <w:pPr>
        <w:ind w:left="360" w:hanging="360"/>
      </w:pPr>
      <w:rPr>
        <w:rFonts w:ascii="Wingdings" w:hAnsi="Wingdings" w:hint="default"/>
        <w:color w:val="auto"/>
        <w:spacing w:val="14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776E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3BA"/>
    <w:multiLevelType w:val="hybridMultilevel"/>
    <w:tmpl w:val="CB08AD88"/>
    <w:lvl w:ilvl="0" w:tplc="207EEF38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05"/>
    <w:rsid w:val="000F620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8BEA-68D6-4A12-8E1D-E69C70DF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05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aliases w:val="code naf,missions"/>
    <w:basedOn w:val="Paragraphedeliste"/>
    <w:next w:val="Normal"/>
    <w:link w:val="Titre1Car"/>
    <w:uiPriority w:val="9"/>
    <w:qFormat/>
    <w:rsid w:val="000F6205"/>
    <w:pPr>
      <w:spacing w:after="120" w:line="240" w:lineRule="auto"/>
      <w:ind w:left="601"/>
      <w:outlineLvl w:val="0"/>
    </w:pPr>
    <w:rPr>
      <w:rFonts w:ascii="Arial" w:hAnsi="Arial" w:cs="Arial"/>
      <w:i/>
      <w:color w:val="000000" w:themeColor="text1"/>
      <w:sz w:val="20"/>
      <w:szCs w:val="20"/>
    </w:rPr>
  </w:style>
  <w:style w:type="paragraph" w:styleId="Titre3">
    <w:name w:val="heading 3"/>
    <w:aliases w:val="VILLE"/>
    <w:basedOn w:val="Normal"/>
    <w:next w:val="Normal"/>
    <w:link w:val="Titre3Car"/>
    <w:uiPriority w:val="9"/>
    <w:unhideWhenUsed/>
    <w:qFormat/>
    <w:rsid w:val="000F6205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ode naf Car,missions Car"/>
    <w:basedOn w:val="Policepardfaut"/>
    <w:link w:val="Titre1"/>
    <w:uiPriority w:val="9"/>
    <w:rsid w:val="000F6205"/>
    <w:rPr>
      <w:rFonts w:ascii="Arial" w:eastAsiaTheme="minorEastAsia" w:hAnsi="Arial" w:cs="Arial"/>
      <w:i/>
      <w:color w:val="000000" w:themeColor="text1"/>
      <w:sz w:val="20"/>
      <w:szCs w:val="20"/>
      <w:lang w:eastAsia="fr-FR"/>
    </w:rPr>
  </w:style>
  <w:style w:type="character" w:customStyle="1" w:styleId="Titre3Car">
    <w:name w:val="Titre 3 Car"/>
    <w:aliases w:val="VILLE Car"/>
    <w:basedOn w:val="Policepardfaut"/>
    <w:link w:val="Titre3"/>
    <w:uiPriority w:val="9"/>
    <w:rsid w:val="000F6205"/>
    <w:rPr>
      <w:rFonts w:ascii="Arial" w:eastAsiaTheme="majorEastAsia" w:hAnsi="Arial" w:cstheme="majorBidi"/>
      <w:bCs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0F620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NTREPRISE">
    <w:name w:val="NOM ENTREPRISE"/>
    <w:basedOn w:val="Normal"/>
    <w:uiPriority w:val="1"/>
    <w:qFormat/>
    <w:rsid w:val="000F6205"/>
    <w:pPr>
      <w:numPr>
        <w:numId w:val="2"/>
      </w:numPr>
      <w:spacing w:before="120" w:after="120" w:line="240" w:lineRule="auto"/>
      <w:ind w:left="601" w:hanging="425"/>
      <w:contextualSpacing/>
    </w:pPr>
    <w:rPr>
      <w:rFonts w:ascii="Arial" w:hAnsi="Arial" w:cs="Arial"/>
      <w:b/>
      <w:bCs/>
      <w:iCs/>
      <w:cap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62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20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20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695</Characters>
  <Application>Microsoft Office Word</Application>
  <DocSecurity>0</DocSecurity>
  <Lines>43</Lines>
  <Paragraphs>26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2022-08-23T11:53:00Z</dcterms:created>
  <dcterms:modified xsi:type="dcterms:W3CDTF">2022-08-23T11:54:00Z</dcterms:modified>
</cp:coreProperties>
</file>