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31" w:rsidRDefault="00321E31" w:rsidP="00321E31">
      <w:pPr>
        <w:pStyle w:val="Titre11"/>
        <w:spacing w:before="233"/>
        <w:ind w:left="3374" w:firstLine="0"/>
        <w:outlineLvl w:val="0"/>
      </w:pPr>
      <w:bookmarkStart w:id="0" w:name="_Toc374711371"/>
      <w:r>
        <w:t>Mention CHIMIE</w:t>
      </w:r>
      <w:bookmarkEnd w:id="0"/>
    </w:p>
    <w:p w:rsidR="00321E31" w:rsidRDefault="00321E31" w:rsidP="00321E31">
      <w:pPr>
        <w:pStyle w:val="Corpsdetexte"/>
        <w:spacing w:before="10"/>
        <w:rPr>
          <w:b/>
          <w:sz w:val="23"/>
        </w:rPr>
      </w:pPr>
    </w:p>
    <w:p w:rsidR="00321E31" w:rsidRDefault="00321E31" w:rsidP="00321E31">
      <w:pPr>
        <w:pStyle w:val="Corpsdetexte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321E31" w:rsidRDefault="00321E31" w:rsidP="00321E31">
      <w:pPr>
        <w:pStyle w:val="Corpsdetexte"/>
        <w:spacing w:before="9"/>
        <w:rPr>
          <w:sz w:val="23"/>
        </w:rPr>
      </w:pPr>
    </w:p>
    <w:p w:rsidR="00321E31" w:rsidRDefault="00321E31" w:rsidP="00321E31">
      <w:pPr>
        <w:pStyle w:val="Titre11"/>
        <w:spacing w:before="1"/>
        <w:ind w:left="120" w:firstLine="0"/>
        <w:jc w:val="both"/>
      </w:pPr>
      <w:bookmarkStart w:id="1" w:name="_Toc374708998"/>
      <w:bookmarkStart w:id="2" w:name="_Toc374711372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1"/>
      <w:bookmarkEnd w:id="2"/>
    </w:p>
    <w:p w:rsidR="00321E31" w:rsidRDefault="00321E31" w:rsidP="00321E31">
      <w:pPr>
        <w:pStyle w:val="Corpsdetexte"/>
        <w:spacing w:before="10"/>
        <w:rPr>
          <w:b/>
          <w:sz w:val="23"/>
        </w:rPr>
      </w:pPr>
    </w:p>
    <w:p w:rsidR="00321E31" w:rsidRDefault="00321E31" w:rsidP="00321E31">
      <w:pPr>
        <w:pStyle w:val="Corpsdetexte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321E31" w:rsidRDefault="00321E31" w:rsidP="00321E31">
      <w:pPr>
        <w:pStyle w:val="Corpsdetexte"/>
        <w:spacing w:before="9"/>
        <w:rPr>
          <w:sz w:val="23"/>
        </w:rPr>
      </w:pPr>
    </w:p>
    <w:p w:rsidR="00321E31" w:rsidRDefault="00321E31" w:rsidP="00321E31">
      <w:pPr>
        <w:pStyle w:val="Corpsdetexte"/>
        <w:spacing w:before="1"/>
        <w:ind w:left="120" w:right="118" w:hanging="1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CHIMIE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321E31" w:rsidRDefault="00321E31" w:rsidP="00321E31">
      <w:pPr>
        <w:pStyle w:val="Corpsdetexte"/>
        <w:spacing w:before="9"/>
        <w:rPr>
          <w:sz w:val="23"/>
        </w:rPr>
      </w:pPr>
    </w:p>
    <w:p w:rsidR="00321E31" w:rsidRDefault="00321E31" w:rsidP="00321E3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3" w:name="_Toc374708999"/>
      <w:bookmarkStart w:id="4" w:name="_Toc374711373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3"/>
      <w:bookmarkEnd w:id="4"/>
      <w:proofErr w:type="spellEnd"/>
    </w:p>
    <w:p w:rsidR="00321E31" w:rsidRDefault="00321E31" w:rsidP="00321E3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321E31" w:rsidRDefault="00321E31" w:rsidP="00321E31">
      <w:pPr>
        <w:pStyle w:val="Corpsdetexte"/>
        <w:spacing w:before="10"/>
        <w:rPr>
          <w:sz w:val="23"/>
        </w:rPr>
      </w:pPr>
    </w:p>
    <w:p w:rsidR="00321E31" w:rsidRDefault="00321E31" w:rsidP="00321E3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5" w:name="_Toc374709000"/>
      <w:bookmarkStart w:id="6" w:name="_Toc374711374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5"/>
      <w:bookmarkEnd w:id="6"/>
    </w:p>
    <w:p w:rsidR="00321E31" w:rsidRDefault="00321E31" w:rsidP="00321E3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321E31" w:rsidRDefault="00321E31" w:rsidP="00321E31">
      <w:pPr>
        <w:pStyle w:val="Corpsdetexte"/>
        <w:spacing w:before="9"/>
        <w:rPr>
          <w:sz w:val="23"/>
        </w:rPr>
      </w:pPr>
    </w:p>
    <w:p w:rsidR="00321E31" w:rsidRDefault="00321E31" w:rsidP="00321E3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7" w:name="_Toc374709001"/>
      <w:bookmarkStart w:id="8" w:name="_Toc374711375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7"/>
      <w:bookmarkEnd w:id="8"/>
      <w:proofErr w:type="spellEnd"/>
    </w:p>
    <w:p w:rsidR="00321E31" w:rsidRDefault="00321E31" w:rsidP="00321E3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321E31" w:rsidRDefault="00321E31" w:rsidP="00321E31">
      <w:pPr>
        <w:pStyle w:val="Corpsdetexte"/>
        <w:spacing w:before="11"/>
        <w:rPr>
          <w:sz w:val="23"/>
        </w:rPr>
      </w:pPr>
    </w:p>
    <w:p w:rsidR="00321E31" w:rsidRDefault="00321E31" w:rsidP="00321E31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321E31" w:rsidRDefault="00321E31" w:rsidP="00321E31">
      <w:pPr>
        <w:pStyle w:val="Corpsdetexte"/>
        <w:spacing w:before="9"/>
        <w:rPr>
          <w:sz w:val="23"/>
        </w:rPr>
      </w:pPr>
    </w:p>
    <w:p w:rsidR="00321E31" w:rsidRDefault="00321E31" w:rsidP="00321E31">
      <w:pPr>
        <w:pStyle w:val="Corpsdetexte"/>
        <w:spacing w:before="1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Chaque</w:t>
      </w:r>
      <w:proofErr w:type="spellEnd"/>
      <w:r>
        <w:t xml:space="preserve"> mention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se </w:t>
      </w:r>
      <w:proofErr w:type="spellStart"/>
      <w:r>
        <w:t>caractérise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discipline majeure (le nom de la mention), pour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rPr>
          <w:b/>
        </w:rPr>
        <w:t>très</w:t>
      </w:r>
      <w:proofErr w:type="spellEnd"/>
      <w:r>
        <w:rPr>
          <w:b/>
        </w:rPr>
        <w:t xml:space="preserve"> bonne </w:t>
      </w:r>
      <w:proofErr w:type="spellStart"/>
      <w:r>
        <w:rPr>
          <w:b/>
        </w:rPr>
        <w:t>maîtrise</w:t>
      </w:r>
      <w:proofErr w:type="spellEnd"/>
      <w:r>
        <w:rPr>
          <w:b/>
        </w:rPr>
        <w:t xml:space="preserve"> </w:t>
      </w:r>
      <w:r>
        <w:t xml:space="preserve">des </w:t>
      </w:r>
      <w:proofErr w:type="spellStart"/>
      <w:r>
        <w:t>matières</w:t>
      </w:r>
      <w:proofErr w:type="spellEnd"/>
      <w:r>
        <w:t xml:space="preserve"> </w:t>
      </w:r>
      <w:proofErr w:type="spellStart"/>
      <w:r>
        <w:t>correspondantes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et </w:t>
      </w:r>
      <w:proofErr w:type="spellStart"/>
      <w:r>
        <w:t>une</w:t>
      </w:r>
      <w:proofErr w:type="spellEnd"/>
      <w:r>
        <w:t xml:space="preserve"> </w:t>
      </w:r>
      <w:r>
        <w:rPr>
          <w:b/>
        </w:rPr>
        <w:t xml:space="preserve">bonne </w:t>
      </w:r>
      <w:proofErr w:type="spellStart"/>
      <w:r>
        <w:rPr>
          <w:b/>
        </w:rPr>
        <w:t>maîtrise</w:t>
      </w:r>
      <w:proofErr w:type="spellEnd"/>
      <w:r>
        <w:rPr>
          <w:b/>
        </w:rPr>
        <w:t xml:space="preserve"> </w:t>
      </w:r>
      <w:r>
        <w:t xml:space="preserve">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rPr>
          <w:spacing w:val="-11"/>
        </w:rPr>
        <w:t xml:space="preserve"> </w:t>
      </w:r>
      <w:proofErr w:type="spellStart"/>
      <w:r>
        <w:t>associées</w:t>
      </w:r>
      <w:proofErr w:type="spellEnd"/>
      <w:r>
        <w:t>.</w:t>
      </w:r>
    </w:p>
    <w:p w:rsidR="00321E31" w:rsidRDefault="00321E31" w:rsidP="00321E31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321E31" w:rsidRDefault="00321E31" w:rsidP="00321E31">
      <w:pPr>
        <w:pStyle w:val="Corpsdetexte"/>
        <w:spacing w:before="1"/>
      </w:pPr>
    </w:p>
    <w:p w:rsidR="00321E31" w:rsidRDefault="00321E31" w:rsidP="00321E31">
      <w:pPr>
        <w:pStyle w:val="Corpsdetexte"/>
        <w:ind w:left="120" w:right="119"/>
        <w:jc w:val="both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</w:t>
      </w:r>
      <w:proofErr w:type="spellStart"/>
      <w:r>
        <w:t>Chimie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321E31" w:rsidRDefault="00321E31" w:rsidP="00321E31">
      <w:pPr>
        <w:pStyle w:val="Corpsdetexte"/>
        <w:ind w:left="120" w:right="118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 </w:t>
      </w:r>
      <w:proofErr w:type="spellStart"/>
      <w:r>
        <w:t>Chimie</w:t>
      </w:r>
      <w:proofErr w:type="spellEnd"/>
      <w:r>
        <w:t xml:space="preserve"> à </w:t>
      </w:r>
      <w:r>
        <w:lastRenderedPageBreak/>
        <w:t xml:space="preserve">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321E31" w:rsidRDefault="00321E31" w:rsidP="00321E31">
      <w:pPr>
        <w:pStyle w:val="Corpsdetexte"/>
        <w:ind w:left="120" w:right="119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9" w:name="_GoBack"/>
      <w:bookmarkEnd w:id="9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31"/>
    <w:rsid w:val="00321E31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E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21E3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21E3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321E31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21E31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E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21E3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21E3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321E31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21E31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2017-12-21T14:28:00Z</dcterms:created>
  <dcterms:modified xsi:type="dcterms:W3CDTF">2017-12-21T14:28:00Z</dcterms:modified>
</cp:coreProperties>
</file>